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bCs/>
          <w:i/>
          <w:i/>
          <w:color w:val="000000"/>
          <w:lang w:eastAsia="ru-RU"/>
        </w:rPr>
      </w:pPr>
      <w:bookmarkStart w:id="0" w:name="_Hlk483561139"/>
      <w:bookmarkEnd w:id="0"/>
      <w:r>
        <w:rPr>
          <w:rFonts w:eastAsia="Times New Roman" w:cs="Times New Roman" w:ascii="Times New Roman" w:hAnsi="Times New Roman"/>
          <w:b/>
          <w:bCs/>
          <w:i/>
          <w:color w:val="000000"/>
          <w:lang w:eastAsia="ru-RU"/>
        </w:rPr>
        <w:t>ИНФОРМИРОВАННОЕ ДОБРОВОЛЬНОЕ</w:t>
      </w: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b/>
          <w:bCs/>
          <w:i/>
          <w:color w:val="000000"/>
          <w:lang w:eastAsia="ru-RU"/>
        </w:rPr>
        <w:t>СОГЛАСИЕ НА ОПЕРАЦИЮ</w:t>
      </w:r>
    </w:p>
    <w:p>
      <w:pPr>
        <w:pStyle w:val="Normal"/>
        <w:tabs>
          <w:tab w:val="clear" w:pos="708"/>
          <w:tab w:val="left" w:pos="0" w:leader="none"/>
          <w:tab w:val="left" w:pos="864" w:leader="none"/>
          <w:tab w:val="left" w:pos="3888" w:leader="none"/>
        </w:tabs>
        <w:overflowPunct w:val="false"/>
        <w:spacing w:lineRule="auto" w:line="240"/>
        <w:jc w:val="center"/>
        <w:textAlignment w:val="baseline"/>
        <w:rPr>
          <w:rFonts w:ascii="Times New Roman" w:hAnsi="Times New Roman" w:eastAsia="Times New Roman" w:cs="Times New Roman"/>
          <w:b/>
          <w:b/>
          <w:bCs/>
          <w:i/>
          <w:i/>
          <w:color w:val="000000"/>
          <w:lang w:eastAsia="ru-RU"/>
        </w:rPr>
      </w:pPr>
      <w:r>
        <w:rPr>
          <w:rFonts w:eastAsia="Times New Roman" w:cs="Times New Roman" w:ascii="Times New Roman" w:hAnsi="Times New Roman"/>
          <w:b/>
          <w:bCs/>
          <w:i/>
          <w:color w:val="000000"/>
          <w:lang w:eastAsia="ru-RU"/>
        </w:rPr>
        <w:t>ПЛАСТИКА ПЕРЕДНЕЙ БРЮШНОЙ СТЕНКИ</w:t>
      </w:r>
      <w:r>
        <w:rPr>
          <w:rFonts w:eastAsia="Times New Roman" w:cs="Times New Roman" w:ascii="Times New Roman" w:hAnsi="Times New Roman"/>
          <w:b/>
          <w:bCs/>
          <w:i/>
          <w:color w:val="000000"/>
          <w:lang w:eastAsia="ru-RU"/>
        </w:rPr>
        <w:t>(Абдоминопластику)</w:t>
      </w:r>
    </w:p>
    <w:p>
      <w:pPr>
        <w:pStyle w:val="Normal"/>
        <w:tabs>
          <w:tab w:val="clear" w:pos="708"/>
          <w:tab w:val="left" w:pos="0" w:leader="none"/>
          <w:tab w:val="left" w:pos="864" w:leader="none"/>
          <w:tab w:val="left" w:pos="3888" w:leader="none"/>
        </w:tabs>
        <w:overflowPunct w:val="false"/>
        <w:spacing w:lineRule="auto" w:line="240"/>
        <w:jc w:val="both"/>
        <w:textAlignment w:val="baseline"/>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tabs>
          <w:tab w:val="clear" w:pos="708"/>
          <w:tab w:val="left" w:pos="0" w:leader="none"/>
          <w:tab w:val="left" w:pos="864" w:leader="none"/>
          <w:tab w:val="left" w:pos="3888" w:leader="none"/>
        </w:tabs>
        <w:overflowPunct w:val="false"/>
        <w:spacing w:lineRule="auto" w:line="240"/>
        <w:jc w:val="both"/>
        <w:textAlignment w:val="baseline"/>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Настоящее добровольное согласие составлено в соответствии со статьей 20 Федерального закона: «Об основах охраны здоровья граждан в Российской Федерации» от 21.11.2011 г. № 323-ФЗ.</w:t>
      </w:r>
    </w:p>
    <w:p>
      <w:pPr>
        <w:pStyle w:val="Normal"/>
        <w:tabs>
          <w:tab w:val="clear" w:pos="708"/>
          <w:tab w:val="left" w:pos="0" w:leader="none"/>
          <w:tab w:val="left" w:pos="864" w:leader="none"/>
          <w:tab w:val="left" w:pos="3888" w:leader="none"/>
        </w:tabs>
        <w:overflowPunct w:val="false"/>
        <w:spacing w:lineRule="auto" w:line="240"/>
        <w:jc w:val="both"/>
        <w:textAlignment w:val="baseline"/>
        <w:rPr>
          <w:rFonts w:ascii="Times New Roman" w:hAnsi="Times New Roman" w:eastAsia="Times New Roman" w:cs="Times New Roman"/>
          <w:i/>
          <w:i/>
          <w:color w:val="000000"/>
          <w:lang w:eastAsia="ru-RU"/>
        </w:rPr>
      </w:pPr>
      <w:r>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Я,_____________________________________________________________________________________</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 xml:space="preserve">(Ф.И.О. пациента </w:t>
      </w:r>
      <w:r>
        <w:rPr>
          <w:rFonts w:eastAsia="Times New Roman" w:cs="Times New Roman" w:ascii="Times New Roman" w:hAnsi="Times New Roman"/>
          <w:i/>
          <w:color w:val="000000"/>
          <w:lang w:eastAsia="ru-RU"/>
        </w:rPr>
        <w:t>полностью</w:t>
      </w:r>
      <w:r>
        <w:rPr>
          <w:rFonts w:eastAsia="Times New Roman" w:cs="Times New Roman" w:ascii="Times New Roman" w:hAnsi="Times New Roman"/>
          <w:i/>
          <w:color w:val="000000"/>
          <w:lang w:eastAsia="ru-RU"/>
        </w:rPr>
        <w:t>, дата рождения)</w:t>
      </w:r>
    </w:p>
    <w:p>
      <w:pPr>
        <w:pStyle w:val="Normal"/>
        <w:tabs>
          <w:tab w:val="clear" w:pos="708"/>
          <w:tab w:val="left" w:pos="0" w:leader="none"/>
          <w:tab w:val="left" w:pos="864" w:leader="none"/>
          <w:tab w:val="left" w:pos="3888" w:leader="none"/>
        </w:tabs>
        <w:overflowPunct w:val="false"/>
        <w:spacing w:lineRule="auto" w:line="240"/>
        <w:jc w:val="left"/>
        <w:textAlignment w:val="baseline"/>
        <w:rPr>
          <w:rFonts w:ascii="Times New Roman" w:hAnsi="Times New Roman" w:eastAsia="Times New Roman" w:cs="Times New Roman"/>
          <w:i/>
          <w:i/>
          <w:color w:val="000000"/>
          <w:lang w:eastAsia="ru-RU"/>
        </w:rPr>
      </w:pPr>
      <w:r>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 xml:space="preserve">уполномочиваю </w:t>
      </w:r>
      <w:r>
        <w:rPr>
          <w:rFonts w:eastAsia="Times New Roman" w:cs="Times New Roman" w:ascii="Times New Roman" w:hAnsi="Times New Roman"/>
          <w:i/>
          <w:color w:val="000000"/>
          <w:kern w:val="0"/>
          <w:sz w:val="22"/>
          <w:szCs w:val="22"/>
          <w:lang w:val="ru-RU" w:eastAsia="ru-RU" w:bidi="ar-SA"/>
        </w:rPr>
        <w:t>пластического хирурга</w:t>
      </w:r>
      <w:r>
        <w:rPr>
          <w:rFonts w:eastAsia="Times New Roman" w:cs="Times New Roman" w:ascii="Times New Roman" w:hAnsi="Times New Roman"/>
          <w:i/>
          <w:color w:val="000000"/>
          <w:lang w:eastAsia="ru-RU"/>
        </w:rPr>
        <w:t xml:space="preserve"> : </w:t>
      </w:r>
      <w:r>
        <w:rPr>
          <w:rFonts w:eastAsia="Times New Roman" w:cs="Times New Roman" w:ascii="Times New Roman" w:hAnsi="Times New Roman"/>
          <w:i/>
          <w:color w:val="000000"/>
          <w:lang w:eastAsia="ru-RU"/>
        </w:rPr>
        <w:t>Рузанова Дениса Евгеньевича</w:t>
      </w:r>
      <w:r>
        <w:rPr>
          <w:rFonts w:eastAsia="Times New Roman" w:cs="Times New Roman" w:ascii="Times New Roman" w:hAnsi="Times New Roman"/>
          <w:i/>
          <w:color w:val="000000"/>
          <w:lang w:eastAsia="ru-RU"/>
        </w:rPr>
        <w:t xml:space="preserve"> и его ассистентов выполнить  мне  операцию, известную  как </w:t>
      </w:r>
      <w:r>
        <w:rPr>
          <w:rFonts w:eastAsia="Times New Roman" w:cs="Times New Roman" w:ascii="Times New Roman" w:hAnsi="Times New Roman"/>
          <w:b/>
          <w:i/>
          <w:color w:val="000000"/>
          <w:u w:val="single"/>
          <w:lang w:eastAsia="ru-RU"/>
        </w:rPr>
        <w:t>пластика передней брюшной стенки</w:t>
      </w:r>
      <w:r>
        <w:rPr>
          <w:rFonts w:eastAsia="Times New Roman" w:cs="Times New Roman" w:ascii="Times New Roman" w:hAnsi="Times New Roman"/>
          <w:b/>
          <w:i/>
          <w:color w:val="000000"/>
          <w:u w:val="single"/>
          <w:lang w:eastAsia="ru-RU"/>
        </w:rPr>
        <w:t>(абдоминопластика)</w:t>
      </w:r>
      <w:r>
        <w:rPr>
          <w:rFonts w:eastAsia="Times New Roman" w:cs="Times New Roman" w:ascii="Times New Roman" w:hAnsi="Times New Roman"/>
          <w:i/>
          <w:color w:val="000000"/>
          <w:lang w:eastAsia="ru-RU"/>
        </w:rPr>
        <w:t xml:space="preserve"> </w:t>
      </w:r>
    </w:p>
    <w:p>
      <w:pPr>
        <w:pStyle w:val="Normal"/>
        <w:tabs>
          <w:tab w:val="clear" w:pos="708"/>
          <w:tab w:val="left" w:pos="0" w:leader="none"/>
          <w:tab w:val="left" w:pos="864" w:leader="none"/>
          <w:tab w:val="left" w:pos="3888" w:leader="none"/>
        </w:tabs>
        <w:overflowPunct w:val="false"/>
        <w:spacing w:lineRule="auto" w:line="240"/>
        <w:jc w:val="left"/>
        <w:textAlignment w:val="baseline"/>
        <w:rPr>
          <w:rFonts w:ascii="Times New Roman" w:hAnsi="Times New Roman" w:eastAsia="Times New Roman" w:cs="Times New Roman"/>
          <w:i/>
          <w:i/>
          <w:color w:val="000000"/>
          <w:lang w:eastAsia="ru-RU"/>
        </w:rPr>
      </w:pPr>
      <w:r>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1</w:t>
      </w:r>
      <w:r>
        <w:rPr>
          <w:rFonts w:eastAsia="Times New Roman" w:cs="Times New Roman" w:ascii="Times New Roman" w:hAnsi="Times New Roman"/>
          <w:i/>
          <w:color w:val="000000"/>
          <w:lang w:eastAsia="ru-RU"/>
        </w:rPr>
        <w:t>. Содержание и вероятные результаты операции, возможные опасности и осложнения, а также перспективы использования альтернативных методов ле</w:t>
        <w:softHyphen/>
        <w:t xml:space="preserve">чения мне полностью объяснены Врачом и я их полностью понял(а). Особенно важными и полностью ясными для меня являются следующие положения об особенностях </w:t>
      </w:r>
      <w:r>
        <w:rPr>
          <w:rFonts w:eastAsia="Times New Roman" w:cs="Times New Roman" w:ascii="Times New Roman" w:hAnsi="Times New Roman"/>
          <w:i/>
          <w:color w:val="000000"/>
          <w:lang w:eastAsia="ru-RU"/>
        </w:rPr>
        <w:t xml:space="preserve">до операционного периода, </w:t>
      </w:r>
      <w:r>
        <w:rPr>
          <w:rFonts w:eastAsia="Times New Roman" w:cs="Times New Roman" w:ascii="Times New Roman" w:hAnsi="Times New Roman"/>
          <w:i/>
          <w:color w:val="000000"/>
          <w:lang w:eastAsia="ru-RU"/>
        </w:rPr>
        <w:t>операции и течения послеоперационного периода:</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Пластика передней брюшной стенки бывает с формированием пупка, без формирования пупка, миниабдоминопластика. В состав данной операции могут включаться ушивание диастаза, герниопластика(удаление грыж), липосакция, </w:t>
      </w:r>
      <w:r>
        <w:rPr>
          <w:rFonts w:eastAsia="Times New Roman" w:cs="Times New Roman" w:ascii="Times New Roman" w:hAnsi="Times New Roman"/>
          <w:i/>
          <w:color w:val="000000"/>
          <w:lang w:eastAsia="ru-RU"/>
        </w:rPr>
        <w:t>что удлиняет время липосакции и увеличивает сложность операции.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Целью данной операции является получение более эстетичного вида передней брюшной стенки, и(или) изменение функциональности организма- улучшение качества жизни( удаление кожного фартука, устранение опрелостей, возможности сгибаться, возможности заниматься физической культурой и т. п.)</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Пластика передней брюшной стенки это оперативное </w:t>
      </w:r>
      <w:r>
        <w:rPr>
          <w:rFonts w:eastAsia="Times New Roman" w:cs="Times New Roman" w:ascii="Times New Roman" w:hAnsi="Times New Roman"/>
          <w:i/>
          <w:color w:val="000000"/>
          <w:lang w:eastAsia="ru-RU"/>
        </w:rPr>
        <w:t xml:space="preserve">лечение </w:t>
      </w:r>
      <w:r>
        <w:rPr>
          <w:rFonts w:eastAsia="Times New Roman" w:cs="Times New Roman" w:ascii="Times New Roman" w:hAnsi="Times New Roman"/>
          <w:i/>
          <w:color w:val="000000"/>
          <w:lang w:eastAsia="ru-RU"/>
        </w:rPr>
        <w:t>с рассечением тканей, смещением перемещением фиксацией тканей вмешательство на передней брюшной стенке в редких с</w:t>
      </w:r>
      <w:r>
        <w:rPr>
          <w:rFonts w:eastAsia="Times New Roman" w:cs="Times New Roman" w:ascii="Times New Roman" w:hAnsi="Times New Roman"/>
          <w:i/>
          <w:color w:val="000000"/>
          <w:lang w:eastAsia="ru-RU"/>
        </w:rPr>
        <w:t>л</w:t>
      </w:r>
      <w:r>
        <w:rPr>
          <w:rFonts w:eastAsia="Times New Roman" w:cs="Times New Roman" w:ascii="Times New Roman" w:hAnsi="Times New Roman"/>
          <w:i/>
          <w:color w:val="000000"/>
          <w:lang w:eastAsia="ru-RU"/>
        </w:rPr>
        <w:t>учаях смежных областях.</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На первой и последующих консультациях необходимо сообщать о всех болезнях, состояниях, изменениях своего здоровья. </w:t>
      </w:r>
      <w:r>
        <w:rPr>
          <w:rFonts w:eastAsia="Times New Roman" w:cs="Times New Roman" w:ascii="Times New Roman" w:hAnsi="Times New Roman"/>
          <w:i/>
          <w:color w:val="000000"/>
          <w:lang w:eastAsia="ru-RU"/>
        </w:rPr>
        <w:t>П</w:t>
      </w:r>
      <w:r>
        <w:rPr>
          <w:rFonts w:eastAsia="Times New Roman" w:cs="Times New Roman" w:ascii="Times New Roman" w:hAnsi="Times New Roman"/>
          <w:i/>
          <w:color w:val="000000"/>
          <w:lang w:eastAsia="ru-RU"/>
        </w:rPr>
        <w:t>ри появлении новых данных обязуюсь сообщать лечащему доктору,</w:t>
      </w:r>
      <w:r>
        <w:rPr>
          <w:rFonts w:eastAsia="Times New Roman" w:cs="Times New Roman" w:ascii="Times New Roman" w:hAnsi="Times New Roman"/>
          <w:i/>
          <w:color w:val="000000"/>
          <w:lang w:eastAsia="ru-RU"/>
        </w:rPr>
        <w:t xml:space="preserve"> так как это влияет на риски при выполнении пластики передней брюшной стенки. </w:t>
      </w:r>
      <w:r>
        <w:rPr>
          <w:rFonts w:eastAsia="Times New Roman" w:cs="Times New Roman" w:ascii="Times New Roman" w:hAnsi="Times New Roman"/>
          <w:i/>
          <w:color w:val="000000"/>
          <w:lang w:eastAsia="ru-RU"/>
        </w:rPr>
        <w:t>Я предоставил(а) все известные мне данные по моему здоровью и образу жизни(</w:t>
      </w:r>
      <w:r>
        <w:rPr>
          <w:rFonts w:eastAsia="Times New Roman" w:cs="Times New Roman" w:ascii="Times New Roman" w:hAnsi="Times New Roman"/>
          <w:i/>
          <w:color w:val="000000"/>
          <w:lang w:eastAsia="ru-RU"/>
        </w:rPr>
        <w:t xml:space="preserve">имеющиеся заболевания, </w:t>
      </w:r>
      <w:r>
        <w:rPr>
          <w:rFonts w:eastAsia="Times New Roman" w:cs="Times New Roman" w:ascii="Times New Roman" w:hAnsi="Times New Roman"/>
          <w:i/>
          <w:color w:val="000000"/>
          <w:lang w:eastAsia="ru-RU"/>
        </w:rPr>
        <w:t xml:space="preserve">приём лекарств, занятие спортом, курение </w:t>
      </w:r>
      <w:r>
        <w:rPr>
          <w:rFonts w:eastAsia="Times New Roman" w:cs="Times New Roman" w:ascii="Times New Roman" w:hAnsi="Times New Roman"/>
          <w:i/>
          <w:color w:val="000000"/>
          <w:lang w:eastAsia="ru-RU"/>
        </w:rPr>
        <w:t>и т.п.</w:t>
      </w:r>
      <w:r>
        <w:rPr>
          <w:rFonts w:eastAsia="Times New Roman" w:cs="Times New Roman" w:ascii="Times New Roman" w:hAnsi="Times New Roman"/>
          <w:i/>
          <w:color w:val="000000"/>
          <w:lang w:eastAsia="ru-RU"/>
        </w:rPr>
        <w:t>)</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В </w:t>
      </w:r>
      <w:r>
        <w:rPr>
          <w:rFonts w:eastAsia="Times New Roman" w:cs="Times New Roman" w:ascii="Times New Roman" w:hAnsi="Times New Roman"/>
          <w:i/>
          <w:color w:val="000000"/>
          <w:lang w:eastAsia="ru-RU"/>
        </w:rPr>
        <w:t xml:space="preserve">предоперационном периоде доктор обратил мое внимание на вредные привычки такие как курение, алкоголь, </w:t>
      </w:r>
      <w:r>
        <w:rPr>
          <w:rFonts w:eastAsia="Times New Roman" w:cs="Times New Roman" w:ascii="Times New Roman" w:hAnsi="Times New Roman"/>
          <w:i/>
          <w:color w:val="000000"/>
          <w:kern w:val="0"/>
          <w:sz w:val="22"/>
          <w:szCs w:val="22"/>
          <w:lang w:val="ru-RU" w:eastAsia="ru-RU" w:bidi="ar-SA"/>
        </w:rPr>
        <w:t xml:space="preserve">наркотики. </w:t>
      </w:r>
      <w:r>
        <w:rPr>
          <w:rFonts w:eastAsia="Times New Roman" w:cs="Times New Roman" w:ascii="Times New Roman" w:hAnsi="Times New Roman"/>
          <w:i/>
          <w:color w:val="000000"/>
          <w:kern w:val="0"/>
          <w:sz w:val="22"/>
          <w:szCs w:val="22"/>
          <w:lang w:val="ru-RU" w:eastAsia="ru-RU" w:bidi="ar-SA"/>
        </w:rPr>
        <w:t>Ч</w:t>
      </w:r>
      <w:r>
        <w:rPr>
          <w:rFonts w:eastAsia="Times New Roman" w:cs="Times New Roman" w:ascii="Times New Roman" w:hAnsi="Times New Roman"/>
          <w:i/>
          <w:color w:val="000000"/>
          <w:kern w:val="0"/>
          <w:sz w:val="22"/>
          <w:szCs w:val="22"/>
          <w:lang w:val="ru-RU" w:eastAsia="ru-RU" w:bidi="ar-SA"/>
        </w:rPr>
        <w:t xml:space="preserve">то Нельзя выполнять данный вид операции при использовании данных веществ  менее </w:t>
      </w:r>
      <w:r>
        <w:rPr>
          <w:rFonts w:eastAsia="Times New Roman" w:cs="Times New Roman" w:ascii="Times New Roman" w:hAnsi="Times New Roman"/>
          <w:i/>
          <w:color w:val="000000"/>
          <w:kern w:val="0"/>
          <w:sz w:val="22"/>
          <w:szCs w:val="22"/>
          <w:lang w:val="ru-RU" w:eastAsia="ru-RU" w:bidi="ar-SA"/>
        </w:rPr>
        <w:t>месяца</w:t>
      </w:r>
      <w:r>
        <w:rPr>
          <w:rFonts w:eastAsia="Times New Roman" w:cs="Times New Roman" w:ascii="Times New Roman" w:hAnsi="Times New Roman"/>
          <w:i/>
          <w:color w:val="000000"/>
          <w:kern w:val="0"/>
          <w:sz w:val="22"/>
          <w:szCs w:val="22"/>
          <w:lang w:val="ru-RU" w:eastAsia="ru-RU" w:bidi="ar-SA"/>
        </w:rPr>
        <w:t xml:space="preserve"> до операции. </w:t>
      </w:r>
      <w:r>
        <w:rPr>
          <w:rFonts w:eastAsia="Times New Roman" w:cs="Times New Roman" w:ascii="Times New Roman" w:hAnsi="Times New Roman"/>
          <w:i/>
          <w:color w:val="000000"/>
          <w:kern w:val="0"/>
          <w:sz w:val="22"/>
          <w:szCs w:val="22"/>
          <w:lang w:val="ru-RU" w:eastAsia="ru-RU" w:bidi="ar-SA"/>
        </w:rPr>
        <w:t>При скрытии данных фактов, ответственность за риски и неблагоприятное течение операции, послеоперационного периода беру на себя.</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Операция как правило выполняется под общим обезболиванием в комбинации с местной анестезией, но может быть выполнена под спинальной, эпидуральной, местной анестезией, внутривенной седацией, а так же в комбинации указанных методов. </w:t>
      </w:r>
      <w:r>
        <w:rPr>
          <w:rFonts w:eastAsia="Times New Roman" w:cs="Times New Roman" w:ascii="Times New Roman" w:hAnsi="Times New Roman"/>
          <w:i/>
          <w:color w:val="000000"/>
          <w:lang w:eastAsia="ru-RU"/>
        </w:rPr>
        <w:t xml:space="preserve">Используемый метод в моей ситуации обсуждён с хирургом и анестезиологом__________________________________________________________________________ Во время операции возможен переход на другой вид анестезиологического пособия </w:t>
      </w:r>
      <w:r>
        <w:rPr>
          <w:rFonts w:eastAsia="Times New Roman" w:cs="Times New Roman" w:ascii="Times New Roman" w:hAnsi="Times New Roman"/>
          <w:i/>
          <w:color w:val="000000"/>
          <w:lang w:eastAsia="ru-RU"/>
        </w:rPr>
        <w:t>по необходимости</w:t>
      </w:r>
      <w:r>
        <w:rPr>
          <w:rFonts w:eastAsia="Times New Roman" w:cs="Times New Roman" w:ascii="Times New Roman" w:hAnsi="Times New Roman"/>
          <w:i/>
          <w:color w:val="000000"/>
          <w:lang w:eastAsia="ru-RU"/>
        </w:rPr>
        <w:t>.</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В предоперационном периоде необходимо пройти обследование согласно данным рекомендациям врача в полном объёме.</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В </w:t>
      </w:r>
      <w:r>
        <w:rPr>
          <w:rFonts w:eastAsia="Times New Roman" w:cs="Times New Roman" w:ascii="Times New Roman" w:hAnsi="Times New Roman"/>
          <w:i/>
          <w:color w:val="000000"/>
          <w:lang w:eastAsia="ru-RU"/>
        </w:rPr>
        <w:t>предоперационном периоде надевается компрессионный трикотаж на нижние конечности, ношение его</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На передней брюшной стенке останутся рубцы (горизон</w:t>
        <w:softHyphen/>
        <w:t>тальный, а иногда и вертикальный).  Точные характеристики этих рубцов не могут быть точно определены до  операции в связи с индивидуальными особенностями процессов рубцевания; Во многих случаях имеется умеренная асимметрия в расположении правой и левой частей горизонтального рубца, их ширине.</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Во время операции кожа передней стенки может не переместиться к противоположному краю разреза и хирург</w:t>
      </w:r>
      <w:r>
        <w:rPr>
          <w:rFonts w:eastAsia="Times New Roman" w:cs="Times New Roman" w:ascii="Times New Roman" w:hAnsi="Times New Roman"/>
          <w:i/>
          <w:color w:val="000000"/>
          <w:lang w:eastAsia="ru-RU"/>
        </w:rPr>
        <w:t>у</w:t>
      </w: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возможно прийдётся</w:t>
      </w:r>
      <w:r>
        <w:rPr>
          <w:rFonts w:eastAsia="Times New Roman" w:cs="Times New Roman" w:ascii="Times New Roman" w:hAnsi="Times New Roman"/>
          <w:i/>
          <w:color w:val="000000"/>
          <w:lang w:eastAsia="ru-RU"/>
        </w:rPr>
        <w:t xml:space="preserve"> сформировать вертикальный </w:t>
      </w:r>
      <w:r>
        <w:rPr>
          <w:rFonts w:eastAsia="Times New Roman" w:cs="Times New Roman" w:ascii="Times New Roman" w:hAnsi="Times New Roman"/>
          <w:i/>
          <w:color w:val="000000"/>
          <w:kern w:val="0"/>
          <w:sz w:val="22"/>
          <w:szCs w:val="22"/>
          <w:lang w:val="ru-RU" w:eastAsia="ru-RU" w:bidi="ar-SA"/>
        </w:rPr>
        <w:t xml:space="preserve">шов(рубец), </w:t>
      </w:r>
      <w:r>
        <w:rPr>
          <w:rFonts w:eastAsia="Times New Roman" w:cs="Times New Roman" w:ascii="Times New Roman" w:hAnsi="Times New Roman"/>
          <w:i/>
          <w:color w:val="000000"/>
          <w:kern w:val="0"/>
          <w:sz w:val="22"/>
          <w:szCs w:val="22"/>
          <w:lang w:val="ru-RU" w:eastAsia="ru-RU" w:bidi="ar-SA"/>
        </w:rPr>
        <w:t>или другой вид шва(швов), рубца(рубцов) для закрытия краёв раны</w:t>
      </w:r>
      <w:r>
        <w:rPr>
          <w:rFonts w:eastAsia="Times New Roman" w:cs="Times New Roman" w:ascii="Times New Roman" w:hAnsi="Times New Roman"/>
          <w:i/>
          <w:color w:val="000000"/>
          <w:lang w:eastAsia="ru-RU"/>
        </w:rPr>
        <w:t>.</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Вертикальный шов(рубец) может быть сформирован во время операции, если верхний и нижний край раны будет невозможно сопоставить в следствии разности длины верхнего и нижнего лоскута из-за большого избытка кожи.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При небольшой разницы в длине краёв разреза первично в послеоперационном периоде формируются складки(сморщенный шов), который со временем как правило разглаживается, но может потребовать в дальнейшем дополнительной коррекции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Абдоминопластика может быть выполнена и полностью с вертикальным рубцом, в основном это используется при уже имеющемся вертикальном рубце.</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Абдоминопластика может быть выполнена и с горизонтальным рубцом в верхней трети живота, в основном такой метод используется при имеющихся рубцах от ранее проведённых операций в верхней трети живота(лапоротомные холецистэктомии, маммопластики с инвертированным Т доступом).</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Некоторые участки брюшной стенки могут потерять нормальную чувствительность временно, а в некоторых случаях - постоянно;</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Отек кожи живота сохраняются в течение 6 месяцев, гематомы или кровоизлияния (синяки) сохраняются в течение 3-4 недель. В нижней части живота отечность тканей может сохраняться и более длительный срок;</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Очень часто совместно с абдоминопластикой при наличии локальных жировых отложений используется липосакция в различных её вариациях, что приводит к более длительному отёку и более выраженной имбибиции</w:t>
      </w:r>
      <w:r>
        <w:rPr>
          <w:rFonts w:eastAsia="Times New Roman" w:cs="Times New Roman" w:ascii="Times New Roman" w:hAnsi="Times New Roman"/>
          <w:i/>
          <w:color w:val="000000"/>
          <w:lang w:eastAsia="ru-RU"/>
        </w:rPr>
        <w:t>(пропитывании)</w:t>
      </w:r>
      <w:r>
        <w:rPr>
          <w:rFonts w:eastAsia="Times New Roman" w:cs="Times New Roman" w:ascii="Times New Roman" w:hAnsi="Times New Roman"/>
          <w:i/>
          <w:color w:val="000000"/>
          <w:lang w:eastAsia="ru-RU"/>
        </w:rPr>
        <w:t xml:space="preserve"> тканей геморагического характера, </w:t>
      </w:r>
      <w:r>
        <w:rPr>
          <w:rFonts w:eastAsia="Times New Roman" w:cs="Times New Roman" w:ascii="Times New Roman" w:hAnsi="Times New Roman"/>
          <w:i/>
          <w:color w:val="000000"/>
          <w:lang w:eastAsia="ru-RU"/>
        </w:rPr>
        <w:t xml:space="preserve">увеличению риска тромбоэмболических осложнений(ТЭО), что может потребовать дополнительного интенсивного лечения, использования </w:t>
      </w:r>
      <w:r>
        <w:rPr>
          <w:rFonts w:eastAsia="Times New Roman" w:cs="Times New Roman" w:ascii="Times New Roman" w:hAnsi="Times New Roman"/>
          <w:i/>
          <w:color w:val="000000"/>
          <w:lang w:eastAsia="ru-RU"/>
        </w:rPr>
        <w:t xml:space="preserve">дополнительных </w:t>
      </w:r>
      <w:r>
        <w:rPr>
          <w:rFonts w:eastAsia="Times New Roman" w:cs="Times New Roman" w:ascii="Times New Roman" w:hAnsi="Times New Roman"/>
          <w:i/>
          <w:color w:val="000000"/>
          <w:lang w:eastAsia="ru-RU"/>
        </w:rPr>
        <w:t>мер предупреждающих ТЭО</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После операции остается циркулярный рубец вокруг пупка. Форма пупка может измениться в связи с процессами рубцевания тканей. </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При наличии пупочной грыжи в ходе операции может потребоваться удаление пупка из-за невозможности сохранить его достаточное кровоснабжение. С целью сохранения пупка может быть выполнен особый тип пластической операции (пересадка пупка на тканевой ножке), что может потребовать в послеоперационном периоде дополнительного лечения. Вероятность успеха подобных операций не может быть стопроцентной. В некоторых случаях приходиться создавать новый пупок </w:t>
      </w:r>
      <w:r>
        <w:rPr>
          <w:rFonts w:eastAsia="Times New Roman" w:cs="Times New Roman" w:ascii="Times New Roman" w:hAnsi="Times New Roman"/>
          <w:i/>
          <w:color w:val="000000"/>
          <w:lang w:eastAsia="ru-RU"/>
        </w:rPr>
        <w:t>как во время операции так и в более позднем периоде</w:t>
      </w:r>
      <w:r>
        <w:rPr>
          <w:rFonts w:eastAsia="Times New Roman" w:cs="Times New Roman" w:ascii="Times New Roman" w:hAnsi="Times New Roman"/>
          <w:i/>
          <w:color w:val="000000"/>
          <w:lang w:eastAsia="ru-RU"/>
        </w:rPr>
        <w:t xml:space="preserve"> из имеющихся тканей передней брюшной стенки.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После операции на поверхности передней брюшной стенки могут возникать неровности- небольшие углубления или возвышения. Эти различия постепенно уменьшаются, но могут сохраниться на длительный срок и в последующем потребовать коррекции.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При наличии на передней и боковых стенках живота большого избытка кожи, для его удаления в полном объеме приходится продлевать разрез кожи, что может привести к образованию рубца, крайние точки которого расположены в области поясницы. Поэтому хирурги в интересах получения более короткого рубца ограничивают удаление избытка кожи, в результате чего в крайних точках рубца могут образоваться возвышения, связанные со смещением окружающих тканей («уши»). Они постепенно уменьшаются в послеоперационном периоде, но в некоторых случаях могут потребовать дополнительной хирургической коррекции в отдаленные сроки после операции.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По ходу ушивания диастаза может пальпироваться плотный тяж, со временем который размягчается, но нельзя исключить, что частично уплотнение останется или может потребоваться коррекция данного состояния.</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При выявлении во время операции слабости апоневроза или невозможности ушивания диастаза или грыж собственными тканями без натяжения установка сетчатых протезов для пластики передней брюшной стенки является необходимостью. После установки сетчатых протезов, передняя брюшная стенка может быть более плотной за счёт фиброза(рубцевания тканей). </w:t>
      </w:r>
      <w:r>
        <w:rPr>
          <w:rFonts w:eastAsia="Times New Roman" w:cs="Times New Roman" w:ascii="Times New Roman" w:hAnsi="Times New Roman"/>
          <w:i/>
          <w:color w:val="000000"/>
          <w:lang w:eastAsia="ru-RU"/>
        </w:rPr>
        <w:t>Установка сетки увеличивает риск таких осложнений как инфицирование, так и возникновение сером.</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При грыжах содержимое которых не вправляется в брюшную полость или спаяно с предбрюшинной клетчаткой может потребовать привлечение хирурга общего профиля, </w:t>
      </w:r>
      <w:r>
        <w:rPr>
          <w:rFonts w:eastAsia="Times New Roman" w:cs="Times New Roman" w:ascii="Times New Roman" w:hAnsi="Times New Roman"/>
          <w:i/>
          <w:color w:val="000000"/>
          <w:lang w:eastAsia="ru-RU"/>
        </w:rPr>
        <w:t xml:space="preserve">выполнеия </w:t>
      </w:r>
      <w:r>
        <w:rPr>
          <w:rFonts w:eastAsia="Times New Roman" w:cs="Times New Roman" w:ascii="Times New Roman" w:hAnsi="Times New Roman"/>
          <w:i/>
          <w:color w:val="000000"/>
          <w:lang w:eastAsia="ru-RU"/>
        </w:rPr>
        <w:t xml:space="preserve">лапоротомии в расширенном варианте, рассечение спаек кишечника, сальника. </w:t>
      </w:r>
      <w:r>
        <w:rPr>
          <w:rFonts w:eastAsia="Times New Roman" w:cs="Times New Roman" w:ascii="Times New Roman" w:hAnsi="Times New Roman"/>
          <w:i/>
          <w:color w:val="000000"/>
          <w:lang w:eastAsia="ru-RU"/>
        </w:rPr>
        <w:t>В таких случаях вырастает риск</w:t>
      </w:r>
      <w:r>
        <w:rPr>
          <w:rFonts w:eastAsia="Times New Roman" w:cs="Times New Roman" w:ascii="Times New Roman" w:hAnsi="Times New Roman"/>
          <w:i/>
          <w:color w:val="000000"/>
          <w:lang w:eastAsia="ru-RU"/>
        </w:rPr>
        <w:t xml:space="preserve"> таких осложнений как</w:t>
      </w:r>
      <w:r>
        <w:rPr>
          <w:rFonts w:eastAsia="Times New Roman" w:cs="Times New Roman" w:ascii="Times New Roman" w:hAnsi="Times New Roman"/>
          <w:i/>
          <w:color w:val="000000"/>
          <w:lang w:eastAsia="ru-RU"/>
        </w:rPr>
        <w:t xml:space="preserve"> внутрибрюшно</w:t>
      </w:r>
      <w:r>
        <w:rPr>
          <w:rFonts w:eastAsia="Times New Roman" w:cs="Times New Roman" w:ascii="Times New Roman" w:hAnsi="Times New Roman"/>
          <w:i/>
          <w:color w:val="000000"/>
          <w:lang w:eastAsia="ru-RU"/>
        </w:rPr>
        <w:t>е</w:t>
      </w:r>
      <w:r>
        <w:rPr>
          <w:rFonts w:eastAsia="Times New Roman" w:cs="Times New Roman" w:ascii="Times New Roman" w:hAnsi="Times New Roman"/>
          <w:i/>
          <w:color w:val="000000"/>
          <w:lang w:eastAsia="ru-RU"/>
        </w:rPr>
        <w:t xml:space="preserve"> кровотечени</w:t>
      </w:r>
      <w:r>
        <w:rPr>
          <w:rFonts w:eastAsia="Times New Roman" w:cs="Times New Roman" w:ascii="Times New Roman" w:hAnsi="Times New Roman"/>
          <w:i/>
          <w:color w:val="000000"/>
          <w:lang w:eastAsia="ru-RU"/>
        </w:rPr>
        <w:t>е</w:t>
      </w:r>
      <w:r>
        <w:rPr>
          <w:rFonts w:eastAsia="Times New Roman" w:cs="Times New Roman" w:ascii="Times New Roman" w:hAnsi="Times New Roman"/>
          <w:i/>
          <w:color w:val="000000"/>
          <w:lang w:eastAsia="ru-RU"/>
        </w:rPr>
        <w:t>, перфораци</w:t>
      </w:r>
      <w:r>
        <w:rPr>
          <w:rFonts w:eastAsia="Times New Roman" w:cs="Times New Roman" w:ascii="Times New Roman" w:hAnsi="Times New Roman"/>
          <w:i/>
          <w:color w:val="000000"/>
          <w:lang w:eastAsia="ru-RU"/>
        </w:rPr>
        <w:t>я</w:t>
      </w:r>
      <w:r>
        <w:rPr>
          <w:rFonts w:eastAsia="Times New Roman" w:cs="Times New Roman" w:ascii="Times New Roman" w:hAnsi="Times New Roman"/>
          <w:i/>
          <w:color w:val="000000"/>
          <w:lang w:eastAsia="ru-RU"/>
        </w:rPr>
        <w:t xml:space="preserve"> полого органа (кишечника)</w:t>
      </w: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перитонит,</w:t>
      </w: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спаечн</w:t>
      </w:r>
      <w:r>
        <w:rPr>
          <w:rFonts w:eastAsia="Times New Roman" w:cs="Times New Roman" w:ascii="Times New Roman" w:hAnsi="Times New Roman"/>
          <w:i/>
          <w:color w:val="000000"/>
          <w:lang w:eastAsia="ru-RU"/>
        </w:rPr>
        <w:t>ая</w:t>
      </w:r>
      <w:r>
        <w:rPr>
          <w:rFonts w:eastAsia="Times New Roman" w:cs="Times New Roman" w:ascii="Times New Roman" w:hAnsi="Times New Roman"/>
          <w:i/>
          <w:color w:val="000000"/>
          <w:lang w:eastAsia="ru-RU"/>
        </w:rPr>
        <w:t xml:space="preserve"> болезн</w:t>
      </w:r>
      <w:r>
        <w:rPr>
          <w:rFonts w:eastAsia="Times New Roman" w:cs="Times New Roman" w:ascii="Times New Roman" w:hAnsi="Times New Roman"/>
          <w:i/>
          <w:color w:val="000000"/>
          <w:lang w:eastAsia="ru-RU"/>
        </w:rPr>
        <w:t>ь</w:t>
      </w:r>
      <w:r>
        <w:rPr>
          <w:rFonts w:eastAsia="Times New Roman" w:cs="Times New Roman" w:ascii="Times New Roman" w:hAnsi="Times New Roman"/>
          <w:i/>
          <w:color w:val="000000"/>
          <w:lang w:eastAsia="ru-RU"/>
        </w:rPr>
        <w:t>.</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В раннем после операционном периоде могут стоять дренажи для контроля гемостаза и удаления жидкости образующейся в травмированных тканях. Длительность стояния дренажей определяет врач на основании, состояния пациента и объёмов вытекающей по ним жидкости. Среднее время стояние дренажей 3-4 дня, но может быть и более длительным.</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В после операционном периоде линии швов закрыты медицинскими асептическими повязками, которые необходимо в послеоперационном периоде менять, а линии швов обрабатывать антисептическими растворами. Кратность перевязок будет зависит от промокания повязок серозно-геморагическим отделяемым. В некоторых случаях это приходится выполнять до 5-6 раз в день. </w:t>
      </w:r>
      <w:r>
        <w:rPr>
          <w:rFonts w:eastAsia="Times New Roman" w:cs="Times New Roman" w:ascii="Times New Roman" w:hAnsi="Times New Roman"/>
          <w:i/>
          <w:color w:val="000000"/>
          <w:lang w:eastAsia="ru-RU"/>
        </w:rPr>
        <w:t>Продолжительность обработки линии швов в среднем составляет 2 недели.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После операции на переднюю брюшную стенку одевается компрессионный трикотаж и (или) послеоперационный бандаж, длительность ношения которого составляет минимально месяц, </w:t>
      </w:r>
      <w:r>
        <w:rPr>
          <w:rFonts w:eastAsia="Times New Roman" w:cs="Times New Roman" w:ascii="Times New Roman" w:hAnsi="Times New Roman"/>
          <w:i/>
          <w:color w:val="000000"/>
          <w:lang w:eastAsia="ru-RU"/>
        </w:rPr>
        <w:t>при наличие диастаза два месяца</w:t>
      </w:r>
      <w:r>
        <w:rPr>
          <w:rFonts w:eastAsia="Times New Roman" w:cs="Times New Roman" w:ascii="Times New Roman" w:hAnsi="Times New Roman"/>
          <w:i/>
          <w:color w:val="000000"/>
          <w:lang w:eastAsia="ru-RU"/>
        </w:rPr>
        <w:t xml:space="preserve">, снимать данный бандаж и одевать другой можно только в положении лёжа или стоя без нагрузки. </w:t>
      </w:r>
      <w:r>
        <w:rPr>
          <w:rFonts w:eastAsia="Times New Roman" w:cs="Times New Roman" w:ascii="Times New Roman" w:hAnsi="Times New Roman"/>
          <w:i/>
          <w:color w:val="000000"/>
          <w:lang w:eastAsia="ru-RU"/>
        </w:rPr>
        <w:t>Перемещение из положения стоя в положение лежа или сидя и наоборот, без одетого бандажа строго запрещены.</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Необходимо в послеоперационном периоде неукоснительно исполнять рекомендации врача для ускорения процесса реабилитации и исключения рисков появления осложнений, получать все назначенные лечебные мероприятия.</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Болевой синдром обычно хорошо купируется обезболивающими препаратами относящимися к группе НПВС, но при движении, чихани</w:t>
      </w:r>
      <w:r>
        <w:rPr>
          <w:rFonts w:eastAsia="Times New Roman" w:cs="Times New Roman" w:ascii="Times New Roman" w:hAnsi="Times New Roman"/>
          <w:i/>
          <w:color w:val="000000"/>
          <w:lang w:eastAsia="ru-RU"/>
        </w:rPr>
        <w:t>и</w:t>
      </w:r>
      <w:r>
        <w:rPr>
          <w:rFonts w:eastAsia="Times New Roman" w:cs="Times New Roman" w:ascii="Times New Roman" w:hAnsi="Times New Roman"/>
          <w:i/>
          <w:color w:val="000000"/>
          <w:lang w:eastAsia="ru-RU"/>
        </w:rPr>
        <w:t>, кашле, смехе боли могут усиливаться, рекомендуется ходить и спать в комфорто согнутом состоянии, для уменьшения нагрузки на переднюю брюшную стенку около двух недель.</w:t>
      </w:r>
    </w:p>
    <w:p>
      <w:pPr>
        <w:pStyle w:val="Normal"/>
        <w:numPr>
          <w:ilvl w:val="0"/>
          <w:numId w:val="0"/>
        </w:numPr>
        <w:tabs>
          <w:tab w:val="clear" w:pos="708"/>
          <w:tab w:val="left" w:pos="0" w:leader="none"/>
          <w:tab w:val="left" w:pos="851" w:leader="none"/>
          <w:tab w:val="left" w:pos="3888" w:leader="none"/>
        </w:tabs>
        <w:overflowPunct w:val="false"/>
        <w:spacing w:lineRule="auto" w:line="240"/>
        <w:ind w:left="1854" w:hanging="0"/>
        <w:jc w:val="left"/>
        <w:textAlignment w:val="baseline"/>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2.</w:t>
      </w:r>
      <w:r>
        <w:rPr>
          <w:rFonts w:eastAsia="Times New Roman" w:cs="Times New Roman" w:ascii="Times New Roman" w:hAnsi="Times New Roman"/>
          <w:i/>
          <w:color w:val="000000"/>
          <w:lang w:eastAsia="ru-RU"/>
        </w:rPr>
        <w:t xml:space="preserve"> После операции возможно развитие любых общехирургических, в том числе опасных для жизни осложнений (нагноение раны, кровотечение, тромбофлебит, тромбоэмболии, образование келоидных рубцов и др.),  и осложнений, характерных для данной операции а именно:</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Кровотечение и нарастающая гематома при которой требуется экстренная операция, для остановки кровотечения и удаления геморагического отделяемого(сгустков крови).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Тромбоэмболические осложнения. </w:t>
      </w:r>
      <w:r>
        <w:rPr>
          <w:rFonts w:eastAsia="Times New Roman" w:cs="Times New Roman" w:ascii="Times New Roman" w:hAnsi="Times New Roman"/>
          <w:i/>
          <w:color w:val="000000"/>
          <w:lang w:eastAsia="ru-RU"/>
        </w:rPr>
        <w:t xml:space="preserve">Так как объём травматизации жировой ткани при выполнении абдоминопластики большой, то более высокий риск жировой тромбоэмболии </w:t>
      </w:r>
      <w:r>
        <w:rPr>
          <w:rFonts w:eastAsia="Times New Roman" w:cs="Times New Roman" w:ascii="Times New Roman" w:hAnsi="Times New Roman"/>
          <w:i/>
          <w:color w:val="000000"/>
          <w:lang w:eastAsia="ru-RU"/>
        </w:rPr>
        <w:t xml:space="preserve"> С целью их профилактики, вы Будете носить компрессионый трикотаж(чулки ) на нижних конечностях </w:t>
      </w:r>
      <w:r>
        <w:rPr>
          <w:rFonts w:eastAsia="Times New Roman" w:cs="Times New Roman" w:ascii="Times New Roman" w:hAnsi="Times New Roman"/>
          <w:i/>
          <w:color w:val="000000"/>
          <w:lang w:eastAsia="ru-RU"/>
        </w:rPr>
        <w:t>и получать препараты предупреждающие образование тромбов</w:t>
      </w:r>
      <w:r>
        <w:rPr>
          <w:rFonts w:eastAsia="Times New Roman" w:cs="Times New Roman" w:ascii="Times New Roman" w:hAnsi="Times New Roman"/>
          <w:i/>
          <w:color w:val="000000"/>
          <w:lang w:eastAsia="ru-RU"/>
        </w:rPr>
        <w:t>.</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В области затылка, лопаток, локтевых суставов, крестца, пяток где нагрузка на организм, давление тела высока, возможно образование пролежней, боли, покраснения, пузырей. С целью профилактики данных состояний вы будете спать на кровати с противопролежневым матрасом, который накачивается насосом, который може</w:t>
      </w:r>
      <w:r>
        <w:rPr>
          <w:rFonts w:eastAsia="Times New Roman" w:cs="Times New Roman" w:ascii="Times New Roman" w:hAnsi="Times New Roman"/>
          <w:i/>
          <w:color w:val="000000"/>
          <w:lang w:eastAsia="ru-RU"/>
        </w:rPr>
        <w:t>т</w:t>
      </w:r>
      <w:r>
        <w:rPr>
          <w:rFonts w:eastAsia="Times New Roman" w:cs="Times New Roman" w:ascii="Times New Roman" w:hAnsi="Times New Roman"/>
          <w:i/>
          <w:color w:val="000000"/>
          <w:lang w:eastAsia="ru-RU"/>
        </w:rPr>
        <w:t xml:space="preserve"> создавать неприятный для вас шум. Во время операции будут использоваться приспособления. </w:t>
      </w:r>
      <w:r>
        <w:rPr>
          <w:rFonts w:eastAsia="Times New Roman" w:cs="Times New Roman" w:ascii="Times New Roman" w:hAnsi="Times New Roman"/>
          <w:i/>
          <w:color w:val="000000"/>
          <w:lang w:eastAsia="ru-RU"/>
        </w:rPr>
        <w:t>а</w:t>
      </w:r>
      <w:r>
        <w:rPr>
          <w:rFonts w:eastAsia="Times New Roman" w:cs="Times New Roman" w:ascii="Times New Roman" w:hAnsi="Times New Roman"/>
          <w:i/>
          <w:color w:val="000000"/>
          <w:lang w:eastAsia="ru-RU"/>
        </w:rPr>
        <w:t xml:space="preserve">ппараты для пофилактики данных осложнений. Но в полной мере ни кто не может гарантировать отсутвие данных осложнений. При их появлении </w:t>
      </w:r>
      <w:r>
        <w:rPr>
          <w:rFonts w:eastAsia="Times New Roman" w:cs="Times New Roman" w:ascii="Times New Roman" w:hAnsi="Times New Roman"/>
          <w:i/>
          <w:color w:val="000000"/>
          <w:lang w:eastAsia="ru-RU"/>
        </w:rPr>
        <w:t>будет назначаться дополнительная терапия.</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Возможно скопление тканевой жидкости(серома) или крови под кожей живота(гематома), что может потребовать периодического удаления жидкости с помощью шприца и(или) постановки дренажей. Данные манипуляции могут быть многократными. Может потребоваться проведение повторных операций.</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Нарушение трофики (питания) тканей. Это требует дополнительного лечения. </w:t>
      </w:r>
      <w:r>
        <w:rPr>
          <w:rFonts w:eastAsia="Times New Roman" w:cs="Times New Roman" w:ascii="Times New Roman" w:hAnsi="Times New Roman"/>
          <w:i/>
          <w:color w:val="000000"/>
          <w:lang w:eastAsia="ru-RU"/>
        </w:rPr>
        <w:t>За счёт натяжения, перемещения, травматизации тканей происходит снижение кровоснабжения таней, особенно в месте швов или по краям кожных лоскутов</w:t>
      </w:r>
      <w:r>
        <w:rPr>
          <w:rFonts w:eastAsia="Times New Roman" w:cs="Times New Roman" w:ascii="Times New Roman" w:hAnsi="Times New Roman"/>
          <w:i/>
          <w:color w:val="000000"/>
          <w:lang w:eastAsia="ru-RU"/>
        </w:rPr>
        <w:t xml:space="preserve"> Это </w:t>
      </w:r>
      <w:r>
        <w:rPr>
          <w:rFonts w:eastAsia="Times New Roman" w:cs="Times New Roman" w:ascii="Times New Roman" w:hAnsi="Times New Roman"/>
          <w:i/>
          <w:color w:val="000000"/>
          <w:lang w:eastAsia="ru-RU"/>
        </w:rPr>
        <w:t xml:space="preserve">состояние </w:t>
      </w:r>
      <w:r>
        <w:rPr>
          <w:rFonts w:eastAsia="Times New Roman" w:cs="Times New Roman" w:ascii="Times New Roman" w:hAnsi="Times New Roman"/>
          <w:i/>
          <w:color w:val="000000"/>
          <w:lang w:eastAsia="ru-RU"/>
        </w:rPr>
        <w:t>может приводить к некрозам(гибели) тканей, их нагноению, расхождению краёв раны и потребовать проведения лечени</w:t>
      </w:r>
      <w:r>
        <w:rPr>
          <w:rFonts w:eastAsia="Times New Roman" w:cs="Times New Roman" w:ascii="Times New Roman" w:hAnsi="Times New Roman"/>
          <w:i/>
          <w:color w:val="000000"/>
          <w:lang w:eastAsia="ru-RU"/>
        </w:rPr>
        <w:t>я</w:t>
      </w:r>
      <w:r>
        <w:rPr>
          <w:rFonts w:eastAsia="Times New Roman" w:cs="Times New Roman" w:ascii="Times New Roman" w:hAnsi="Times New Roman"/>
          <w:i/>
          <w:color w:val="000000"/>
          <w:lang w:eastAsia="ru-RU"/>
        </w:rPr>
        <w:t xml:space="preserve"> данных осложнений и последующей дополнительной кожной пластик</w:t>
      </w:r>
      <w:r>
        <w:rPr>
          <w:rFonts w:eastAsia="Times New Roman" w:cs="Times New Roman" w:ascii="Times New Roman" w:hAnsi="Times New Roman"/>
          <w:i/>
          <w:color w:val="000000"/>
          <w:lang w:eastAsia="ru-RU"/>
        </w:rPr>
        <w:t>ой</w:t>
      </w:r>
      <w:r>
        <w:rPr>
          <w:rFonts w:eastAsia="Times New Roman" w:cs="Times New Roman" w:ascii="Times New Roman" w:hAnsi="Times New Roman"/>
          <w:i/>
          <w:color w:val="000000"/>
          <w:lang w:eastAsia="ru-RU"/>
        </w:rPr>
        <w:t xml:space="preserve"> и других повторных операций. Если на передней брюшной стенке уже выполнялись операции и имеются послеоперационные рубцы, в таких случаях повышается риск нарушения питания краев кожной раны. </w:t>
      </w:r>
      <w:r>
        <w:rPr>
          <w:rFonts w:eastAsia="Times New Roman" w:cs="Times New Roman" w:ascii="Times New Roman" w:hAnsi="Times New Roman"/>
          <w:i/>
          <w:color w:val="000000"/>
          <w:lang w:eastAsia="ru-RU"/>
        </w:rPr>
        <w:t>Одним из самых частых участков который страдает является пупок и срединная линия кожи.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Инфицирование ран требует лечения согласно инфицированным ранам. </w:t>
      </w:r>
      <w:r>
        <w:rPr>
          <w:rFonts w:eastAsia="Times New Roman" w:cs="Times New Roman" w:ascii="Times New Roman" w:hAnsi="Times New Roman"/>
          <w:i/>
          <w:color w:val="000000"/>
          <w:lang w:eastAsia="ru-RU"/>
        </w:rPr>
        <w:t>К</w:t>
      </w:r>
      <w:r>
        <w:rPr>
          <w:rFonts w:eastAsia="Times New Roman" w:cs="Times New Roman" w:ascii="Times New Roman" w:hAnsi="Times New Roman"/>
          <w:i/>
          <w:color w:val="000000"/>
          <w:lang w:eastAsia="ru-RU"/>
        </w:rPr>
        <w:t>онсервативное лечение и оперативное лечение может быть длительным и зависит от активности воспалительного процесса, агрессивности микрофлоры, сопутствующей патологии, реакции организма на проведение антимикробной терапии.</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В первые недели после операции возможно появление на поверхности швов поверхностно расположенных нитей, которые в этом случае удаляются. Эта ситуация не представляет опасности и как правило не оказывает значительного влияния на качество рубца.</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В редких случаях вокруг швов возможно развитие воспаления и нагноения, появление абсцессов или свищей. Это может произойти через несколько месяцев после операции и позже и потребовать удаления нитей и санации очагов инфекции. </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При значительной толщине подкожной жировой клетчатки в верхних отделах живота перемещение тканей с наложением швов может привести к образованию утолщения (валика) выше линии швов. Для его устранения может потребоваться дополнительная операция.</w:t>
      </w:r>
    </w:p>
    <w:p>
      <w:pPr>
        <w:pStyle w:val="Normal"/>
        <w:numPr>
          <w:ilvl w:val="0"/>
          <w:numId w:val="1"/>
        </w:numPr>
        <w:tabs>
          <w:tab w:val="clear" w:pos="708"/>
          <w:tab w:val="left" w:pos="0" w:leader="none"/>
          <w:tab w:val="left" w:pos="851" w:leader="none"/>
          <w:tab w:val="left" w:pos="3888" w:leader="none"/>
        </w:tabs>
        <w:overflowPunct w:val="false"/>
        <w:spacing w:lineRule="auto" w:line="240"/>
        <w:ind w:left="851" w:hanging="284"/>
        <w:jc w:val="left"/>
        <w:textAlignment w:val="baseline"/>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 xml:space="preserve">В научной литературе описаны случаи развития </w:t>
      </w:r>
      <w:r>
        <w:rPr>
          <w:rFonts w:eastAsia="Times New Roman" w:cs="Times New Roman" w:ascii="Times New Roman" w:hAnsi="Times New Roman"/>
          <w:i/>
          <w:color w:val="000000"/>
          <w:lang w:eastAsia="ru-RU"/>
        </w:rPr>
        <w:t xml:space="preserve">во время или </w:t>
      </w:r>
      <w:r>
        <w:rPr>
          <w:rFonts w:eastAsia="Times New Roman" w:cs="Times New Roman" w:ascii="Times New Roman" w:hAnsi="Times New Roman"/>
          <w:i/>
          <w:color w:val="000000"/>
          <w:lang w:eastAsia="ru-RU"/>
        </w:rPr>
        <w:t xml:space="preserve">после абдоминопластики таких осложнений, как </w:t>
      </w:r>
      <w:r>
        <w:rPr>
          <w:rFonts w:eastAsia="Times New Roman" w:cs="Times New Roman" w:ascii="Times New Roman" w:hAnsi="Times New Roman"/>
          <w:i/>
          <w:color w:val="000000"/>
          <w:lang w:eastAsia="ru-RU"/>
        </w:rPr>
        <w:t>тромбо</w:t>
      </w:r>
      <w:r>
        <w:rPr>
          <w:rFonts w:eastAsia="Times New Roman" w:cs="Times New Roman" w:ascii="Times New Roman" w:hAnsi="Times New Roman"/>
          <w:i/>
          <w:color w:val="000000"/>
          <w:lang w:eastAsia="ru-RU"/>
        </w:rPr>
        <w:t>эмболия легочной артерии</w:t>
      </w:r>
      <w:r>
        <w:rPr>
          <w:rFonts w:eastAsia="Times New Roman" w:cs="Times New Roman" w:ascii="Times New Roman" w:hAnsi="Times New Roman"/>
          <w:i/>
          <w:color w:val="000000"/>
          <w:lang w:eastAsia="ru-RU"/>
        </w:rPr>
        <w:t>(ТЭЛА)</w:t>
      </w:r>
      <w:r>
        <w:rPr>
          <w:rFonts w:eastAsia="Times New Roman" w:cs="Times New Roman" w:ascii="Times New Roman" w:hAnsi="Times New Roman"/>
          <w:i/>
          <w:color w:val="000000"/>
          <w:lang w:eastAsia="ru-RU"/>
        </w:rPr>
        <w:t>, в том числе со смертельным исходом;</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3.</w:t>
      </w:r>
      <w:r>
        <w:rPr>
          <w:rFonts w:eastAsia="Times New Roman" w:cs="Times New Roman" w:ascii="Times New Roman" w:hAnsi="Times New Roman"/>
          <w:i/>
          <w:color w:val="000000"/>
          <w:lang w:eastAsia="ru-RU"/>
        </w:rPr>
        <w:t xml:space="preserve"> После операции достигается значительное улучшение контуров туловища и передней стенки живота. Однако контуры туловища могут значительно ухудшиться (и даже в относительно короткие сроки) при увеличении веса тела, так как это приводит к увеличению толщины подкожной жировой клетчатки и возрастанию объема внутреннего (внутрибрюшинного) жира (особенно у мужчин). Большое влияние на контуры туловища оказывает тонус мышц, при ослаблении которого контуры туловища быстро ухудшаются, что особенно заметно в боковой проекции. При значительной индивидуальной растяжимости тканей со временем возможно повторное образование складки внизу живота. Этому способствуют значительные колебания веса тела пациента (увеличение, а затем его резкое снижение), </w:t>
      </w:r>
      <w:r>
        <w:rPr>
          <w:rFonts w:eastAsia="Times New Roman" w:cs="Times New Roman" w:ascii="Times New Roman" w:hAnsi="Times New Roman"/>
          <w:i/>
          <w:color w:val="000000"/>
          <w:lang w:eastAsia="ru-RU"/>
        </w:rPr>
        <w:t>сопутствующие заболевания.</w:t>
      </w:r>
      <w:r>
        <w:rPr>
          <w:rFonts w:eastAsia="Times New Roman" w:cs="Times New Roman" w:ascii="Times New Roman" w:hAnsi="Times New Roman"/>
          <w:i/>
          <w:color w:val="000000"/>
          <w:lang w:eastAsia="ru-RU"/>
        </w:rPr>
        <w:t>.</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4.</w:t>
      </w:r>
      <w:r>
        <w:rPr>
          <w:rFonts w:eastAsia="Times New Roman" w:cs="Times New Roman" w:ascii="Times New Roman" w:hAnsi="Times New Roman"/>
          <w:i/>
          <w:color w:val="000000"/>
          <w:lang w:eastAsia="ru-RU"/>
        </w:rPr>
        <w:t xml:space="preserve"> Непосредственно перед операцией </w:t>
      </w:r>
      <w:r>
        <w:rPr>
          <w:rFonts w:eastAsia="Times New Roman" w:cs="Times New Roman" w:ascii="Times New Roman" w:hAnsi="Times New Roman"/>
          <w:i/>
          <w:color w:val="000000"/>
          <w:lang w:eastAsia="ru-RU"/>
        </w:rPr>
        <w:t xml:space="preserve">мой </w:t>
      </w:r>
      <w:r>
        <w:rPr>
          <w:rFonts w:eastAsia="Times New Roman" w:cs="Times New Roman" w:ascii="Times New Roman" w:hAnsi="Times New Roman"/>
          <w:i/>
          <w:color w:val="000000"/>
          <w:lang w:eastAsia="ru-RU"/>
        </w:rPr>
        <w:t>вес тела составил ______кг.</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5.</w:t>
      </w:r>
      <w:r>
        <w:rPr>
          <w:rFonts w:eastAsia="Times New Roman" w:cs="Times New Roman" w:ascii="Times New Roman" w:hAnsi="Times New Roman"/>
          <w:i/>
          <w:color w:val="000000"/>
          <w:lang w:eastAsia="ru-RU"/>
        </w:rPr>
        <w:t xml:space="preserve"> Я уполномочиваю Врача выполнить любую другую процеду</w:t>
        <w:softHyphen/>
        <w:t>ру или дополнительное вмешательство, которое может потребо</w:t>
        <w:softHyphen/>
        <w:t xml:space="preserve">ваться в связи с абдоминопластикой, а также при возникновении других непредвиденных ситуаций </w:t>
      </w:r>
      <w:r>
        <w:rPr>
          <w:rFonts w:eastAsia="Times New Roman" w:cs="Times New Roman" w:ascii="Times New Roman" w:hAnsi="Times New Roman"/>
          <w:i/>
          <w:color w:val="000000"/>
          <w:lang w:eastAsia="ru-RU"/>
        </w:rPr>
        <w:t>для обеспечения безопастности здоровья и у</w:t>
      </w:r>
      <w:r>
        <w:rPr>
          <w:rFonts w:eastAsia="Times New Roman" w:cs="Times New Roman" w:ascii="Times New Roman" w:hAnsi="Times New Roman"/>
          <w:i/>
          <w:color w:val="000000"/>
          <w:kern w:val="0"/>
          <w:sz w:val="22"/>
          <w:szCs w:val="22"/>
          <w:lang w:val="ru-RU" w:eastAsia="ru-RU" w:bidi="ar-SA"/>
        </w:rPr>
        <w:t>лучше</w:t>
      </w:r>
      <w:r>
        <w:rPr>
          <w:rFonts w:eastAsia="Times New Roman" w:cs="Times New Roman" w:ascii="Times New Roman" w:hAnsi="Times New Roman"/>
          <w:i/>
          <w:color w:val="000000"/>
          <w:lang w:eastAsia="ru-RU"/>
        </w:rPr>
        <w:t>ния качеств</w:t>
      </w:r>
      <w:r>
        <w:rPr>
          <w:rFonts w:eastAsia="Times New Roman" w:cs="Times New Roman" w:ascii="Times New Roman" w:hAnsi="Times New Roman"/>
          <w:i/>
          <w:color w:val="000000"/>
          <w:lang w:eastAsia="ru-RU"/>
        </w:rPr>
        <w:t>а</w:t>
      </w:r>
      <w:r>
        <w:rPr>
          <w:rFonts w:eastAsia="Times New Roman" w:cs="Times New Roman" w:ascii="Times New Roman" w:hAnsi="Times New Roman"/>
          <w:i/>
          <w:color w:val="000000"/>
          <w:lang w:eastAsia="ru-RU"/>
        </w:rPr>
        <w:t xml:space="preserve"> оказания медицинской помощи</w:t>
      </w:r>
      <w:r>
        <w:rPr>
          <w:rFonts w:eastAsia="Times New Roman" w:cs="Times New Roman" w:ascii="Times New Roman" w:hAnsi="Times New Roman"/>
          <w:i/>
          <w:color w:val="000000"/>
          <w:lang w:eastAsia="ru-RU"/>
        </w:rPr>
        <w:t>.</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6.</w:t>
      </w:r>
      <w:r>
        <w:rPr>
          <w:rFonts w:eastAsia="Times New Roman" w:cs="Times New Roman" w:ascii="Times New Roman" w:hAnsi="Times New Roman"/>
          <w:i/>
          <w:color w:val="000000"/>
          <w:lang w:eastAsia="ru-RU"/>
        </w:rPr>
        <w:t xml:space="preserve"> Я понимаю, что две половины человеческого тела всегда имеют различия в форме и размерах и эти различия сохраняются после операции.</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7.</w:t>
      </w:r>
      <w:r>
        <w:rPr>
          <w:rFonts w:eastAsia="Times New Roman" w:cs="Times New Roman" w:ascii="Times New Roman" w:hAnsi="Times New Roman"/>
          <w:i/>
          <w:color w:val="000000"/>
          <w:lang w:eastAsia="ru-RU"/>
        </w:rPr>
        <w:t xml:space="preserve"> Я понимаю, что хирургия - это не точная наука, и что даже опытный хирург не может абсолютно точно гарантировать получение желаемого результата. Никто, в том числе Врач не гарантировал мне этого на 100%;</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bCs/>
          <w:i/>
          <w:iCs/>
          <w:color w:val="000000"/>
          <w:lang w:eastAsia="ru-RU"/>
        </w:rPr>
        <w:t>8.</w:t>
      </w:r>
      <w:r>
        <w:rPr>
          <w:rFonts w:eastAsia="Times New Roman" w:cs="Times New Roman" w:ascii="Times New Roman" w:hAnsi="Times New Roman"/>
          <w:i/>
          <w:color w:val="000000"/>
          <w:lang w:eastAsia="ru-RU"/>
        </w:rPr>
        <w:t xml:space="preserve">В данном информационном согласии нет всех возможных вариантов особенностей </w:t>
      </w:r>
      <w:r>
        <w:rPr>
          <w:rFonts w:eastAsia="Times New Roman" w:cs="Times New Roman" w:ascii="Times New Roman" w:hAnsi="Times New Roman"/>
          <w:i/>
          <w:color w:val="000000"/>
          <w:lang w:eastAsia="ru-RU"/>
        </w:rPr>
        <w:t>предоперационной подготовки,</w:t>
      </w:r>
      <w:r>
        <w:rPr>
          <w:rFonts w:eastAsia="Times New Roman" w:cs="Times New Roman" w:ascii="Times New Roman" w:hAnsi="Times New Roman"/>
          <w:i/>
          <w:color w:val="000000"/>
          <w:lang w:eastAsia="ru-RU"/>
        </w:rPr>
        <w:t xml:space="preserve"> опера</w:t>
      </w:r>
      <w:r>
        <w:rPr>
          <w:rFonts w:eastAsia="Times New Roman" w:cs="Times New Roman" w:ascii="Times New Roman" w:hAnsi="Times New Roman"/>
          <w:i/>
          <w:color w:val="000000"/>
          <w:lang w:eastAsia="ru-RU"/>
        </w:rPr>
        <w:t xml:space="preserve">тивного лечения, послеоперационного периода, но при возникновении вопросов, появлении каких-то изменений в состоянии моего здоровья обязуюсь обсуждать и сообщать об этом своему лечащему доктору. Я информирована, что не возможно все варианты развития и течения предугадать, а следовательно и заранее </w:t>
      </w:r>
      <w:r>
        <w:rPr>
          <w:rFonts w:eastAsia="Times New Roman" w:cs="Times New Roman" w:ascii="Times New Roman" w:hAnsi="Times New Roman"/>
          <w:i/>
          <w:color w:val="000000"/>
          <w:kern w:val="0"/>
          <w:sz w:val="22"/>
          <w:szCs w:val="22"/>
          <w:lang w:val="ru-RU" w:eastAsia="ru-RU" w:bidi="ar-SA"/>
        </w:rPr>
        <w:t>исключить все риски</w:t>
      </w:r>
      <w:r>
        <w:rPr>
          <w:rFonts w:eastAsia="Times New Roman" w:cs="Times New Roman" w:ascii="Times New Roman" w:hAnsi="Times New Roman"/>
          <w:i/>
          <w:color w:val="000000"/>
          <w:lang w:eastAsia="ru-RU"/>
        </w:rPr>
        <w:t xml:space="preserve">. Мне известно, что доктор при оказании мне медицинской помощи использует методики, рекомендации, стандарты, оборудование, медицинские материалы разрешённые к </w:t>
      </w:r>
      <w:r>
        <w:rPr>
          <w:rFonts w:eastAsia="Times New Roman" w:cs="Times New Roman" w:ascii="Times New Roman" w:hAnsi="Times New Roman"/>
          <w:i/>
          <w:color w:val="000000"/>
          <w:lang w:eastAsia="ru-RU"/>
        </w:rPr>
        <w:t>использованию на территории РФ</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8.</w:t>
      </w:r>
      <w:r>
        <w:rPr>
          <w:rFonts w:eastAsia="Times New Roman" w:cs="Times New Roman" w:ascii="Times New Roman" w:hAnsi="Times New Roman"/>
          <w:i/>
          <w:color w:val="000000"/>
          <w:lang w:eastAsia="ru-RU"/>
        </w:rPr>
        <w:t xml:space="preserve"> Я удостоверяю, что Я ознакомилась (ознакомился) с приведенной выше информацией, что полученные мной объяснения меня полностью удовлетворяют, и что я полностью понимаю назначение данного документа и подтверждаю свое согласие на операцию. </w:t>
      </w:r>
      <w:r>
        <w:rPr>
          <w:rFonts w:eastAsia="Times New Roman" w:cs="Times New Roman" w:ascii="Times New Roman" w:hAnsi="Times New Roman"/>
          <w:i/>
          <w:color w:val="000000"/>
          <w:lang w:eastAsia="ru-RU"/>
        </w:rPr>
        <w:t>Особенностями пластики передней брюшной стенки в до операционном периоде, за исключением выше указанных на которые обратил моё внимание врач являются _________________________________________ _________________________________________________________________________________________________________________________________________________</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Фото и видео материалы полученные до операции, во время операции, после операции могут быть использованы доктором в обучающих, в научных целях, в медицинском сообществе, в маркетинговых целях обезличенными, </w:t>
      </w:r>
      <w:r>
        <w:rPr>
          <w:rFonts w:eastAsia="Times New Roman" w:cs="Times New Roman" w:ascii="Times New Roman" w:hAnsi="Times New Roman"/>
          <w:i/>
          <w:color w:val="000000"/>
          <w:lang w:eastAsia="ru-RU"/>
        </w:rPr>
        <w:t>без дополнительного со мной согласия___________________</w:t>
      </w: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Использование данных материалов с характерными только для меня данными(татуировки)</w:t>
      </w:r>
      <w:r>
        <w:rPr>
          <w:rFonts w:eastAsia="Times New Roman" w:cs="Times New Roman" w:ascii="Times New Roman" w:hAnsi="Times New Roman"/>
          <w:i/>
          <w:color w:val="000000"/>
          <w:lang w:eastAsia="ru-RU"/>
        </w:rPr>
        <w:t xml:space="preserve"> ___________________ </w:t>
      </w:r>
      <w:r>
        <w:rPr>
          <w:rFonts w:eastAsia="Times New Roman" w:cs="Times New Roman" w:ascii="Times New Roman" w:hAnsi="Times New Roman"/>
          <w:i/>
          <w:color w:val="000000"/>
          <w:lang w:eastAsia="ru-RU"/>
        </w:rPr>
        <w:t>лицо________________дополнительными особенностями________________</w:t>
      </w:r>
      <w:r>
        <w:rPr>
          <w:rFonts w:eastAsia="Times New Roman" w:cs="Times New Roman" w:ascii="Times New Roman" w:hAnsi="Times New Roman"/>
          <w:i/>
          <w:color w:val="000000"/>
          <w:lang w:eastAsia="ru-RU"/>
        </w:rPr>
        <w:t xml:space="preserve">(какими указать) </w:t>
      </w:r>
      <w:r>
        <w:rPr>
          <w:rFonts w:eastAsia="Times New Roman" w:cs="Times New Roman" w:ascii="Times New Roman" w:hAnsi="Times New Roman"/>
          <w:i/>
          <w:color w:val="000000"/>
          <w:lang w:eastAsia="ru-RU"/>
        </w:rPr>
        <w:t>______ ___________ (указать разрешаю, не разрешаю</w:t>
      </w:r>
      <w:r>
        <w:rPr>
          <w:rFonts w:eastAsia="Times New Roman" w:cs="Times New Roman" w:ascii="Times New Roman" w:hAnsi="Times New Roman"/>
          <w:i/>
          <w:color w:val="000000"/>
          <w:lang w:eastAsia="ru-RU"/>
        </w:rPr>
        <w:t>)</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9.</w:t>
      </w:r>
      <w:r>
        <w:rPr>
          <w:rFonts w:eastAsia="Times New Roman" w:cs="Times New Roman" w:ascii="Times New Roman" w:hAnsi="Times New Roman"/>
          <w:i/>
          <w:color w:val="000000"/>
          <w:lang w:eastAsia="ru-RU"/>
        </w:rPr>
        <w:t xml:space="preserve"> О моем состоянии здоровья и диагнозе разрешаю информировать:</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_______________________________________________________________________________________</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Информированное согласие </w:t>
      </w:r>
      <w:r>
        <w:rPr>
          <w:rFonts w:eastAsia="Times New Roman" w:cs="Times New Roman" w:ascii="Times New Roman" w:hAnsi="Times New Roman"/>
          <w:i/>
          <w:color w:val="000000"/>
          <w:lang w:eastAsia="ru-RU"/>
        </w:rPr>
        <w:t xml:space="preserve">для ознакомления </w:t>
      </w:r>
      <w:r>
        <w:rPr>
          <w:rFonts w:eastAsia="Times New Roman" w:cs="Times New Roman" w:ascii="Times New Roman" w:hAnsi="Times New Roman"/>
          <w:i/>
          <w:color w:val="000000"/>
          <w:lang w:eastAsia="ru-RU"/>
        </w:rPr>
        <w:t xml:space="preserve">получила </w:t>
      </w:r>
      <w:r>
        <w:rPr>
          <w:rFonts w:eastAsia="Times New Roman" w:cs="Times New Roman" w:ascii="Times New Roman" w:hAnsi="Times New Roman"/>
          <w:i/>
          <w:color w:val="000000"/>
          <w:lang w:eastAsia="ru-RU"/>
        </w:rPr>
        <w:t>на руки</w:t>
      </w:r>
      <w:r>
        <w:rPr>
          <w:rFonts w:eastAsia="Times New Roman" w:cs="Times New Roman" w:ascii="Times New Roman" w:hAnsi="Times New Roman"/>
          <w:i/>
          <w:color w:val="000000"/>
          <w:lang w:eastAsia="ru-RU"/>
        </w:rPr>
        <w:t xml:space="preserve"> ______________</w:t>
      </w:r>
      <w:r>
        <w:rPr>
          <w:rFonts w:eastAsia="Times New Roman" w:cs="Times New Roman" w:ascii="Times New Roman" w:hAnsi="Times New Roman"/>
          <w:i/>
          <w:color w:val="000000"/>
          <w:lang w:eastAsia="ru-RU"/>
        </w:rPr>
        <w:t>(дата)</w:t>
      </w:r>
      <w:r>
        <w:rPr>
          <w:rFonts w:eastAsia="Times New Roman" w:cs="Times New Roman" w:ascii="Times New Roman" w:hAnsi="Times New Roman"/>
          <w:i/>
          <w:color w:val="000000"/>
          <w:lang w:eastAsia="ru-RU"/>
        </w:rPr>
        <w:t xml:space="preserve"> у меня была возможность задать дополнительные возникшие вопросы доктору, и получить на них исчерпывающий ответ.</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А именно_______________________________________________________________________________ </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Дополнительных вопросов не возникло_________(подпись, </w:t>
      </w:r>
      <w:r>
        <w:rPr>
          <w:rFonts w:eastAsia="Times New Roman" w:cs="Times New Roman" w:ascii="Times New Roman" w:hAnsi="Times New Roman"/>
          <w:i/>
          <w:color w:val="000000"/>
          <w:lang w:eastAsia="ru-RU"/>
        </w:rPr>
        <w:t>не нужное зачеркнуть</w:t>
      </w:r>
      <w:r>
        <w:rPr>
          <w:rFonts w:eastAsia="Times New Roman" w:cs="Times New Roman" w:ascii="Times New Roman" w:hAnsi="Times New Roman"/>
          <w:i/>
          <w:color w:val="000000"/>
          <w:lang w:eastAsia="ru-RU"/>
        </w:rPr>
        <w:t>)</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color w:val="000000"/>
          <w:lang w:eastAsia="ru-RU"/>
        </w:rPr>
        <w:t xml:space="preserve">Все данные предоставленные мне даны в доступной для меня форме и поняты мной. </w:t>
      </w:r>
      <w:r>
        <w:rPr>
          <w:rFonts w:eastAsia="Times New Roman" w:cs="Times New Roman" w:ascii="Times New Roman" w:hAnsi="Times New Roman"/>
          <w:i/>
          <w:color w:val="000000"/>
          <w:lang w:eastAsia="ru-RU"/>
        </w:rPr>
        <w:t xml:space="preserve">У меня было время ознакомиться с данным </w:t>
      </w:r>
      <w:r>
        <w:rPr>
          <w:rFonts w:eastAsia="Times New Roman" w:cs="Times New Roman" w:ascii="Times New Roman" w:hAnsi="Times New Roman"/>
          <w:i/>
          <w:color w:val="000000"/>
          <w:lang w:eastAsia="ru-RU"/>
        </w:rPr>
        <w:t xml:space="preserve">информированным предоперационным </w:t>
      </w:r>
      <w:r>
        <w:rPr>
          <w:rFonts w:eastAsia="Times New Roman" w:cs="Times New Roman" w:ascii="Times New Roman" w:hAnsi="Times New Roman"/>
          <w:i/>
          <w:color w:val="000000"/>
          <w:lang w:eastAsia="ru-RU"/>
        </w:rPr>
        <w:t>согласием в полном объёме, данное согласие подписываю по своей воле, без воздействия других людей.</w:t>
      </w:r>
    </w:p>
    <w:p>
      <w:pPr>
        <w:pStyle w:val="Normal"/>
        <w:tabs>
          <w:tab w:val="clear" w:pos="708"/>
          <w:tab w:val="left" w:pos="0" w:leader="none"/>
          <w:tab w:val="left" w:pos="864" w:leader="none"/>
          <w:tab w:val="left" w:pos="3888" w:leader="none"/>
        </w:tabs>
        <w:overflowPunct w:val="false"/>
        <w:spacing w:lineRule="auto" w:line="240"/>
        <w:jc w:val="left"/>
        <w:textAlignment w:val="baseline"/>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10.</w:t>
      </w:r>
      <w:r>
        <w:rPr>
          <w:rFonts w:eastAsia="Times New Roman" w:cs="Times New Roman" w:ascii="Times New Roman" w:hAnsi="Times New Roman"/>
          <w:i/>
          <w:color w:val="000000"/>
          <w:lang w:eastAsia="ru-RU"/>
        </w:rPr>
        <w:t xml:space="preserve"> В соответствии с требованиями статьи 9 Федерального закона: «О персональных данных» от 27.07.2006 г.  подтверждаю свое согласие на обработку ООО «Медгард-Оренбург» моих персональных данных для составления медицинской документации, с условиями их сохранения, неразглашения и защитой.</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b/>
          <w:i/>
          <w:color w:val="000000"/>
          <w:lang w:eastAsia="ru-RU"/>
        </w:rPr>
        <w:t>11</w:t>
      </w:r>
      <w:r>
        <w:rPr>
          <w:rFonts w:eastAsia="Times New Roman" w:cs="Times New Roman" w:ascii="Times New Roman" w:hAnsi="Times New Roman"/>
          <w:i/>
          <w:color w:val="000000"/>
          <w:lang w:eastAsia="ru-RU"/>
        </w:rPr>
        <w:t xml:space="preserve">. Данный документ является неотъемлемой частью Договора на оказание платных медицинских услуг и составлен в двух экземплярах. Один экземпляр хранится у </w:t>
      </w:r>
      <w:r>
        <w:rPr>
          <w:rFonts w:eastAsia="Times New Roman" w:cs="Times New Roman" w:ascii="Times New Roman" w:hAnsi="Times New Roman"/>
          <w:i/>
          <w:color w:val="000000"/>
          <w:lang w:eastAsia="ru-RU"/>
        </w:rPr>
        <w:t xml:space="preserve">меня- </w:t>
      </w:r>
      <w:r>
        <w:rPr>
          <w:rFonts w:eastAsia="Times New Roman" w:cs="Times New Roman" w:ascii="Times New Roman" w:hAnsi="Times New Roman"/>
          <w:i/>
          <w:color w:val="000000"/>
          <w:lang w:eastAsia="ru-RU"/>
        </w:rPr>
        <w:t>Пациента (пациентки), а другой - в ООО «Медгард-Оренбург».</w:t>
      </w:r>
    </w:p>
    <w:p>
      <w:pPr>
        <w:pStyle w:val="Normal"/>
        <w:tabs>
          <w:tab w:val="clear" w:pos="708"/>
          <w:tab w:val="left" w:pos="0" w:leader="none"/>
          <w:tab w:val="left" w:pos="864" w:leader="none"/>
          <w:tab w:val="left" w:pos="3888" w:leader="none"/>
        </w:tabs>
        <w:overflowPunct w:val="false"/>
        <w:spacing w:lineRule="auto" w:line="240"/>
        <w:jc w:val="left"/>
        <w:textAlignment w:val="baseline"/>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lang w:eastAsia="ru-RU"/>
        </w:rPr>
        <w:t>Согласен(а) на проведение мне операции пластики передней брюшной стенки</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lang w:eastAsia="ru-RU"/>
        </w:rPr>
        <w:t>________________________     «_____»_______________20</w:t>
      </w:r>
      <w:r>
        <w:rPr>
          <w:rFonts w:eastAsia="Times New Roman" w:cs="Times New Roman" w:ascii="Times New Roman" w:hAnsi="Times New Roman"/>
          <w:lang w:eastAsia="ru-RU"/>
        </w:rPr>
        <w:t>2</w:t>
      </w:r>
      <w:r>
        <w:rPr>
          <w:rFonts w:eastAsia="Times New Roman" w:cs="Times New Roman" w:ascii="Times New Roman" w:hAnsi="Times New Roman"/>
          <w:lang w:eastAsia="ru-RU"/>
        </w:rPr>
        <w:t>__г.</w:t>
      </w:r>
    </w:p>
    <w:p>
      <w:pPr>
        <w:pStyle w:val="Normal"/>
        <w:widowControl/>
        <w:suppressAutoHyphens w:val="true"/>
        <w:overflowPunct w:val="false"/>
        <w:bidi w:val="0"/>
        <w:spacing w:lineRule="auto" w:line="240" w:before="0" w:after="0"/>
        <w:ind w:left="0" w:right="0" w:hanging="0"/>
        <w:jc w:val="left"/>
        <w:textAlignment w:val="baseline"/>
        <w:rPr/>
      </w:pPr>
      <w:r>
        <w:rPr>
          <w:rFonts w:eastAsia="Times New Roman" w:cs="Times New Roman" w:ascii="Times New Roman" w:hAnsi="Times New Roman"/>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подпись пациента</w:t>
      </w:r>
      <w:r>
        <w:rPr>
          <w:rFonts w:eastAsia="Times New Roman" w:cs="Times New Roman" w:ascii="Times New Roman" w:hAnsi="Times New Roman"/>
          <w:sz w:val="16"/>
          <w:szCs w:val="16"/>
          <w:lang w:eastAsia="ru-RU"/>
        </w:rPr>
        <w:t>)</w:t>
      </w:r>
      <w:r>
        <w:rPr>
          <w:rFonts w:eastAsia="Times New Roman" w:cs="Times New Roman" w:ascii="Times New Roman" w:hAnsi="Times New Roman"/>
          <w:lang w:eastAsia="ru-RU"/>
        </w:rPr>
        <w:t xml:space="preserve">                                (</w:t>
      </w:r>
      <w:r>
        <w:rPr>
          <w:rFonts w:eastAsia="Times New Roman" w:cs="Times New Roman" w:ascii="Times New Roman" w:hAnsi="Times New Roman"/>
          <w:i/>
          <w:sz w:val="16"/>
          <w:szCs w:val="16"/>
          <w:lang w:eastAsia="ru-RU"/>
        </w:rPr>
        <w:t>дата подписания</w:t>
      </w:r>
      <w:r>
        <w:rPr>
          <w:rFonts w:eastAsia="Times New Roman" w:cs="Times New Roman" w:ascii="Times New Roman" w:hAnsi="Times New Roman"/>
          <w:i/>
          <w:sz w:val="16"/>
          <w:szCs w:val="16"/>
          <w:lang w:eastAsia="ru-RU"/>
        </w:rPr>
        <w:t>)</w:t>
      </w:r>
      <w:r>
        <w:rPr>
          <w:rFonts w:eastAsia="Times New Roman" w:cs="Times New Roman" w:ascii="Times New Roman" w:hAnsi="Times New Roman"/>
          <w:i/>
          <w:sz w:val="16"/>
          <w:szCs w:val="16"/>
          <w:lang w:eastAsia="ru-RU"/>
        </w:rPr>
        <w:t xml:space="preserve">                            </w:t>
      </w: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lang w:eastAsia="ru-RU"/>
        </w:rPr>
        <w:t xml:space="preserve">     _________________________</w:t>
      </w:r>
      <w:r>
        <w:rPr>
          <w:rFonts w:eastAsia="Times New Roman" w:cs="Times New Roman" w:ascii="Times New Roman" w:hAnsi="Times New Roman"/>
          <w:sz w:val="16"/>
          <w:szCs w:val="16"/>
          <w:lang w:eastAsia="ru-RU"/>
        </w:rPr>
        <w:t xml:space="preserve"> </w:t>
      </w:r>
    </w:p>
    <w:p>
      <w:pPr>
        <w:pStyle w:val="Normal"/>
        <w:widowControl/>
        <w:suppressAutoHyphens w:val="true"/>
        <w:overflowPunct w:val="false"/>
        <w:bidi w:val="0"/>
        <w:spacing w:lineRule="auto" w:line="240" w:before="0" w:after="0"/>
        <w:ind w:left="0" w:right="0" w:hanging="0"/>
        <w:jc w:val="left"/>
        <w:textAlignment w:val="baseline"/>
        <w:rPr/>
      </w:pPr>
      <w:r>
        <w:rPr>
          <w:rFonts w:eastAsia="Times New Roman" w:cs="Times New Roman" w:ascii="Times New Roman" w:hAnsi="Times New Roman"/>
          <w:sz w:val="16"/>
          <w:szCs w:val="16"/>
          <w:lang w:eastAsia="ru-RU"/>
        </w:rPr>
        <w:t xml:space="preserve">                 </w:t>
      </w:r>
      <w:r>
        <w:rPr>
          <w:rFonts w:eastAsia="Times New Roman" w:cs="Times New Roman" w:ascii="Times New Roman" w:hAnsi="Times New Roman"/>
          <w:sz w:val="16"/>
          <w:szCs w:val="16"/>
          <w:lang w:eastAsia="ru-RU"/>
        </w:rPr>
        <w:t>(</w:t>
      </w:r>
      <w:r>
        <w:rPr>
          <w:rFonts w:eastAsia="Times New Roman" w:cs="Times New Roman" w:ascii="Times New Roman" w:hAnsi="Times New Roman"/>
          <w:i/>
          <w:sz w:val="16"/>
          <w:szCs w:val="16"/>
          <w:lang w:eastAsia="ru-RU"/>
        </w:rPr>
        <w:t>подпись врача</w:t>
      </w:r>
      <w:r>
        <w:rPr>
          <w:rFonts w:eastAsia="Times New Roman" w:cs="Times New Roman" w:ascii="Times New Roman" w:hAnsi="Times New Roman"/>
          <w:sz w:val="16"/>
          <w:szCs w:val="16"/>
          <w:lang w:eastAsia="ru-RU"/>
        </w:rPr>
        <w:t>)</w:t>
      </w:r>
    </w:p>
    <w:p>
      <w:pPr>
        <w:pStyle w:val="Normal"/>
        <w:tabs>
          <w:tab w:val="clear" w:pos="708"/>
          <w:tab w:val="left" w:pos="0" w:leader="none"/>
          <w:tab w:val="left" w:pos="864" w:leader="none"/>
          <w:tab w:val="left" w:pos="3888" w:leader="none"/>
        </w:tabs>
        <w:overflowPunct w:val="false"/>
        <w:spacing w:lineRule="auto" w:line="240"/>
        <w:jc w:val="left"/>
        <w:textAlignment w:val="baseline"/>
        <w:rPr/>
      </w:pPr>
      <w:r>
        <w:rPr>
          <w:rFonts w:eastAsia="Times New Roman" w:cs="Times New Roman" w:ascii="Times New Roman" w:hAnsi="Times New Roman"/>
          <w:i/>
          <w:lang w:eastAsia="ru-RU"/>
        </w:rPr>
        <w:tab/>
      </w:r>
    </w:p>
    <w:sectPr>
      <w:type w:val="nextPage"/>
      <w:pgSz w:w="11906" w:h="16838"/>
      <w:pgMar w:left="1157" w:right="1139" w:header="0" w:top="28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0"/>
      <w:jc w:val="righ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885a48"/>
    <w:rPr>
      <w:color w:val="0563C1" w:themeColor="hyperlink"/>
      <w:u w:val="single"/>
    </w:rPr>
  </w:style>
  <w:style w:type="character" w:styleId="1" w:customStyle="1">
    <w:name w:val="Упомянуть1"/>
    <w:basedOn w:val="DefaultParagraphFont"/>
    <w:uiPriority w:val="99"/>
    <w:semiHidden/>
    <w:unhideWhenUsed/>
    <w:qFormat/>
    <w:rsid w:val="00885a48"/>
    <w:rPr>
      <w:color w:val="2B579A"/>
      <w:shd w:fill="E6E6E6" w:val="clear"/>
    </w:rPr>
  </w:style>
  <w:style w:type="character" w:styleId="Style15" w:customStyle="1">
    <w:name w:val="Текст выноски Знак"/>
    <w:basedOn w:val="DefaultParagraphFont"/>
    <w:link w:val="a6"/>
    <w:uiPriority w:val="99"/>
    <w:semiHidden/>
    <w:qFormat/>
    <w:rsid w:val="00885a48"/>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unhideWhenUsed/>
    <w:qFormat/>
    <w:rsid w:val="003d3d5f"/>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BalloonText">
    <w:name w:val="Balloon Text"/>
    <w:basedOn w:val="Normal"/>
    <w:link w:val="a7"/>
    <w:uiPriority w:val="99"/>
    <w:semiHidden/>
    <w:unhideWhenUsed/>
    <w:qFormat/>
    <w:rsid w:val="00885a48"/>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ce366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LibreOffice/7.1.2.2$Windows_X86_64 LibreOffice_project/8a45595d069ef5570103caea1b71cc9d82b2aae4</Application>
  <AppVersion>15.0000</AppVersion>
  <Pages>4</Pages>
  <Words>2179</Words>
  <Characters>15485</Characters>
  <CharactersWithSpaces>17807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2018-06-07T10:47:00Z</dcterms:created>
  <dc:creator>Тенякова Я.А.</dc:creator>
  <dc:description/>
  <dc:language>ru-RU</dc:language>
  <cp:lastModifiedBy/>
  <cp:lastPrinted>2018-01-09T08:07:00Z</cp:lastPrinted>
  <dcterms:modified xsi:type="dcterms:W3CDTF">2024-02-10T16:52:26Z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